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23DA0" w14:textId="77777777" w:rsidR="00C552E5" w:rsidRDefault="00C552E5" w:rsidP="00C552E5"/>
    <w:p w14:paraId="75549813" w14:textId="77777777" w:rsidR="00BF57B4" w:rsidRDefault="00BF57B4" w:rsidP="00A854D4">
      <w:pPr>
        <w:spacing w:line="480" w:lineRule="auto"/>
        <w:jc w:val="center"/>
        <w:rPr>
          <w:rFonts w:ascii="Times New Roman" w:hAnsi="Times New Roman" w:cs="Times New Roman"/>
          <w:b/>
          <w:bCs/>
          <w:sz w:val="24"/>
          <w:szCs w:val="24"/>
        </w:rPr>
      </w:pPr>
      <w:bookmarkStart w:id="0" w:name="_Hlk64895399"/>
    </w:p>
    <w:p w14:paraId="448C977D" w14:textId="77777777" w:rsidR="00BF57B4" w:rsidRDefault="00BF57B4" w:rsidP="00A854D4">
      <w:pPr>
        <w:spacing w:line="480" w:lineRule="auto"/>
        <w:jc w:val="center"/>
        <w:rPr>
          <w:rFonts w:ascii="Times New Roman" w:hAnsi="Times New Roman" w:cs="Times New Roman"/>
          <w:b/>
          <w:bCs/>
          <w:sz w:val="24"/>
          <w:szCs w:val="24"/>
        </w:rPr>
      </w:pPr>
    </w:p>
    <w:p w14:paraId="106B35CE" w14:textId="495B099D" w:rsidR="00BF57B4" w:rsidRPr="00BF57B4" w:rsidRDefault="00BF57B4" w:rsidP="00A854D4">
      <w:pPr>
        <w:spacing w:line="480" w:lineRule="auto"/>
        <w:jc w:val="center"/>
        <w:rPr>
          <w:rFonts w:ascii="Times New Roman" w:hAnsi="Times New Roman" w:cs="Times New Roman"/>
          <w:b/>
          <w:bCs/>
          <w:sz w:val="24"/>
          <w:szCs w:val="24"/>
        </w:rPr>
      </w:pPr>
      <w:r w:rsidRPr="00BF57B4">
        <w:rPr>
          <w:rFonts w:ascii="Times New Roman" w:hAnsi="Times New Roman" w:cs="Times New Roman"/>
          <w:b/>
          <w:bCs/>
          <w:sz w:val="24"/>
          <w:szCs w:val="24"/>
        </w:rPr>
        <w:t>Saudi Arabia Health Care System</w:t>
      </w:r>
    </w:p>
    <w:bookmarkEnd w:id="0"/>
    <w:p w14:paraId="0864C48A" w14:textId="77777777" w:rsidR="00BF57B4" w:rsidRDefault="00BF57B4" w:rsidP="00A854D4">
      <w:pPr>
        <w:spacing w:line="480" w:lineRule="auto"/>
        <w:jc w:val="center"/>
        <w:rPr>
          <w:rFonts w:ascii="Times New Roman" w:hAnsi="Times New Roman" w:cs="Times New Roman"/>
          <w:sz w:val="24"/>
          <w:szCs w:val="24"/>
        </w:rPr>
      </w:pPr>
    </w:p>
    <w:p w14:paraId="20C76701" w14:textId="77777777" w:rsidR="00BF57B4" w:rsidRDefault="00BF57B4" w:rsidP="00A854D4">
      <w:pPr>
        <w:spacing w:line="480" w:lineRule="auto"/>
        <w:jc w:val="center"/>
        <w:rPr>
          <w:rFonts w:ascii="Times New Roman" w:hAnsi="Times New Roman" w:cs="Times New Roman"/>
          <w:sz w:val="24"/>
          <w:szCs w:val="24"/>
        </w:rPr>
      </w:pPr>
    </w:p>
    <w:p w14:paraId="24430AE7" w14:textId="1CD48A39" w:rsidR="00C552E5" w:rsidRPr="00A854D4" w:rsidRDefault="00C552E5" w:rsidP="00A854D4">
      <w:pPr>
        <w:spacing w:line="480" w:lineRule="auto"/>
        <w:jc w:val="center"/>
        <w:rPr>
          <w:rFonts w:ascii="Times New Roman" w:hAnsi="Times New Roman" w:cs="Times New Roman"/>
          <w:sz w:val="24"/>
          <w:szCs w:val="24"/>
        </w:rPr>
      </w:pPr>
      <w:r w:rsidRPr="00A854D4">
        <w:rPr>
          <w:rFonts w:ascii="Times New Roman" w:hAnsi="Times New Roman" w:cs="Times New Roman"/>
          <w:sz w:val="24"/>
          <w:szCs w:val="24"/>
        </w:rPr>
        <w:t>Student’s Name:</w:t>
      </w:r>
    </w:p>
    <w:p w14:paraId="3B060959" w14:textId="77777777" w:rsidR="00C552E5" w:rsidRPr="00A854D4" w:rsidRDefault="00C552E5" w:rsidP="00A854D4">
      <w:pPr>
        <w:spacing w:line="480" w:lineRule="auto"/>
        <w:jc w:val="center"/>
        <w:rPr>
          <w:rFonts w:ascii="Times New Roman" w:hAnsi="Times New Roman" w:cs="Times New Roman"/>
          <w:sz w:val="24"/>
          <w:szCs w:val="24"/>
        </w:rPr>
      </w:pPr>
      <w:r w:rsidRPr="00A854D4">
        <w:rPr>
          <w:rFonts w:ascii="Times New Roman" w:hAnsi="Times New Roman" w:cs="Times New Roman"/>
          <w:sz w:val="24"/>
          <w:szCs w:val="24"/>
        </w:rPr>
        <w:t>Department:</w:t>
      </w:r>
    </w:p>
    <w:p w14:paraId="71A17578" w14:textId="77777777" w:rsidR="00C552E5" w:rsidRPr="00A854D4" w:rsidRDefault="00C552E5" w:rsidP="00A854D4">
      <w:pPr>
        <w:spacing w:line="480" w:lineRule="auto"/>
        <w:jc w:val="center"/>
        <w:rPr>
          <w:rFonts w:ascii="Times New Roman" w:hAnsi="Times New Roman" w:cs="Times New Roman"/>
          <w:sz w:val="24"/>
          <w:szCs w:val="24"/>
        </w:rPr>
      </w:pPr>
      <w:r w:rsidRPr="00A854D4">
        <w:rPr>
          <w:rFonts w:ascii="Times New Roman" w:hAnsi="Times New Roman" w:cs="Times New Roman"/>
          <w:sz w:val="24"/>
          <w:szCs w:val="24"/>
        </w:rPr>
        <w:t>Institution of affiliation:</w:t>
      </w:r>
    </w:p>
    <w:p w14:paraId="5A246A23" w14:textId="77777777" w:rsidR="00C552E5" w:rsidRPr="00A854D4" w:rsidRDefault="00C552E5" w:rsidP="00A854D4">
      <w:pPr>
        <w:spacing w:line="480" w:lineRule="auto"/>
        <w:jc w:val="center"/>
        <w:rPr>
          <w:rFonts w:ascii="Times New Roman" w:hAnsi="Times New Roman" w:cs="Times New Roman"/>
          <w:sz w:val="24"/>
          <w:szCs w:val="24"/>
        </w:rPr>
      </w:pPr>
      <w:r w:rsidRPr="00A854D4">
        <w:rPr>
          <w:rFonts w:ascii="Times New Roman" w:hAnsi="Times New Roman" w:cs="Times New Roman"/>
          <w:sz w:val="24"/>
          <w:szCs w:val="24"/>
        </w:rPr>
        <w:t>Course name:</w:t>
      </w:r>
    </w:p>
    <w:p w14:paraId="4208B022" w14:textId="77777777" w:rsidR="00C552E5" w:rsidRPr="00A854D4" w:rsidRDefault="00C552E5" w:rsidP="00A854D4">
      <w:pPr>
        <w:spacing w:line="480" w:lineRule="auto"/>
        <w:jc w:val="center"/>
        <w:rPr>
          <w:rFonts w:ascii="Times New Roman" w:hAnsi="Times New Roman" w:cs="Times New Roman"/>
          <w:sz w:val="24"/>
          <w:szCs w:val="24"/>
        </w:rPr>
      </w:pPr>
      <w:r w:rsidRPr="00A854D4">
        <w:rPr>
          <w:rFonts w:ascii="Times New Roman" w:hAnsi="Times New Roman" w:cs="Times New Roman"/>
          <w:sz w:val="24"/>
          <w:szCs w:val="24"/>
        </w:rPr>
        <w:t>Professor’s name:</w:t>
      </w:r>
    </w:p>
    <w:p w14:paraId="6259E603" w14:textId="201DFD05" w:rsidR="00C552E5" w:rsidRPr="00A854D4" w:rsidRDefault="00C552E5" w:rsidP="00A854D4">
      <w:pPr>
        <w:spacing w:line="480" w:lineRule="auto"/>
        <w:jc w:val="center"/>
        <w:rPr>
          <w:rFonts w:ascii="Times New Roman" w:hAnsi="Times New Roman" w:cs="Times New Roman"/>
          <w:sz w:val="24"/>
          <w:szCs w:val="24"/>
        </w:rPr>
      </w:pPr>
      <w:r w:rsidRPr="00A854D4">
        <w:rPr>
          <w:rFonts w:ascii="Times New Roman" w:hAnsi="Times New Roman" w:cs="Times New Roman"/>
          <w:sz w:val="24"/>
          <w:szCs w:val="24"/>
        </w:rPr>
        <w:t>Date:</w:t>
      </w:r>
    </w:p>
    <w:p w14:paraId="3980661C" w14:textId="0DDA09FB" w:rsidR="00C552E5" w:rsidRPr="00A854D4" w:rsidRDefault="00C552E5" w:rsidP="00A854D4">
      <w:pPr>
        <w:spacing w:line="480" w:lineRule="auto"/>
        <w:jc w:val="center"/>
        <w:rPr>
          <w:rFonts w:ascii="Times New Roman" w:hAnsi="Times New Roman" w:cs="Times New Roman"/>
          <w:sz w:val="24"/>
          <w:szCs w:val="24"/>
        </w:rPr>
      </w:pPr>
    </w:p>
    <w:p w14:paraId="00BD9271" w14:textId="03A7ABA2" w:rsidR="00C552E5" w:rsidRPr="00A854D4" w:rsidRDefault="00C552E5" w:rsidP="00A854D4">
      <w:pPr>
        <w:spacing w:line="480" w:lineRule="auto"/>
        <w:jc w:val="center"/>
        <w:rPr>
          <w:rFonts w:ascii="Times New Roman" w:hAnsi="Times New Roman" w:cs="Times New Roman"/>
          <w:sz w:val="24"/>
          <w:szCs w:val="24"/>
        </w:rPr>
      </w:pPr>
    </w:p>
    <w:p w14:paraId="52700A44" w14:textId="2F46C2AE" w:rsidR="00C552E5" w:rsidRPr="00A854D4" w:rsidRDefault="00C552E5" w:rsidP="00A854D4">
      <w:pPr>
        <w:spacing w:line="480" w:lineRule="auto"/>
        <w:jc w:val="center"/>
        <w:rPr>
          <w:rFonts w:ascii="Times New Roman" w:hAnsi="Times New Roman" w:cs="Times New Roman"/>
          <w:sz w:val="24"/>
          <w:szCs w:val="24"/>
        </w:rPr>
      </w:pPr>
    </w:p>
    <w:p w14:paraId="48A75DFC" w14:textId="57CD5F0B" w:rsidR="00C552E5" w:rsidRPr="00A854D4" w:rsidRDefault="00C552E5" w:rsidP="00A854D4">
      <w:pPr>
        <w:spacing w:line="480" w:lineRule="auto"/>
        <w:jc w:val="center"/>
        <w:rPr>
          <w:rFonts w:ascii="Times New Roman" w:hAnsi="Times New Roman" w:cs="Times New Roman"/>
          <w:sz w:val="24"/>
          <w:szCs w:val="24"/>
        </w:rPr>
      </w:pPr>
    </w:p>
    <w:p w14:paraId="7CC4024F" w14:textId="06997E53" w:rsidR="00C552E5" w:rsidRPr="00A854D4" w:rsidRDefault="00C552E5" w:rsidP="00A854D4">
      <w:pPr>
        <w:spacing w:line="480" w:lineRule="auto"/>
        <w:jc w:val="center"/>
        <w:rPr>
          <w:rFonts w:ascii="Times New Roman" w:hAnsi="Times New Roman" w:cs="Times New Roman"/>
          <w:sz w:val="24"/>
          <w:szCs w:val="24"/>
        </w:rPr>
      </w:pPr>
    </w:p>
    <w:p w14:paraId="2013C98C" w14:textId="609C6CE0" w:rsidR="00BF57B4" w:rsidRDefault="00BF57B4" w:rsidP="00BF57B4">
      <w:pPr>
        <w:spacing w:line="480" w:lineRule="auto"/>
        <w:rPr>
          <w:rFonts w:ascii="Times New Roman" w:hAnsi="Times New Roman" w:cs="Times New Roman"/>
          <w:sz w:val="24"/>
          <w:szCs w:val="24"/>
        </w:rPr>
      </w:pPr>
    </w:p>
    <w:p w14:paraId="6C09BEBD" w14:textId="77777777" w:rsidR="00BF57B4" w:rsidRPr="00A854D4" w:rsidRDefault="00BF57B4" w:rsidP="00BF57B4">
      <w:pPr>
        <w:spacing w:line="480" w:lineRule="auto"/>
        <w:rPr>
          <w:rFonts w:ascii="Times New Roman" w:hAnsi="Times New Roman" w:cs="Times New Roman"/>
          <w:sz w:val="24"/>
          <w:szCs w:val="24"/>
        </w:rPr>
      </w:pPr>
    </w:p>
    <w:p w14:paraId="19A63B5B" w14:textId="3A849FFB" w:rsidR="00C552E5" w:rsidRPr="00BF57B4" w:rsidRDefault="00BF57B4" w:rsidP="00BF57B4">
      <w:pPr>
        <w:spacing w:line="480" w:lineRule="auto"/>
        <w:jc w:val="center"/>
        <w:rPr>
          <w:rFonts w:ascii="Times New Roman" w:hAnsi="Times New Roman" w:cs="Times New Roman"/>
          <w:b/>
          <w:bCs/>
          <w:sz w:val="24"/>
          <w:szCs w:val="24"/>
        </w:rPr>
      </w:pPr>
      <w:r w:rsidRPr="00BF57B4">
        <w:rPr>
          <w:rFonts w:ascii="Times New Roman" w:hAnsi="Times New Roman" w:cs="Times New Roman"/>
          <w:b/>
          <w:bCs/>
          <w:sz w:val="24"/>
          <w:szCs w:val="24"/>
        </w:rPr>
        <w:lastRenderedPageBreak/>
        <w:t>Saudi Arabia Health Care System</w:t>
      </w:r>
    </w:p>
    <w:p w14:paraId="0BD36E0A" w14:textId="77777777" w:rsidR="00A854D4" w:rsidRPr="00A854D4" w:rsidRDefault="00A854D4" w:rsidP="00BF57B4">
      <w:pPr>
        <w:pStyle w:val="NormalWeb"/>
        <w:spacing w:before="0" w:beforeAutospacing="0" w:after="0" w:afterAutospacing="0" w:line="480" w:lineRule="auto"/>
        <w:ind w:firstLine="720"/>
        <w:rPr>
          <w:color w:val="0E101A"/>
        </w:rPr>
      </w:pPr>
      <w:r w:rsidRPr="00A854D4">
        <w:rPr>
          <w:color w:val="0E101A"/>
        </w:rPr>
        <w:t>Before oil discovery, Saudi Arabia was a poor and isolated country. In the recent decades, Saudi Arabia has made a remarkable improvement and has gained worldwide recognition for the quality health care services provided at both National and Private hospitals (Alshishtawy, et al 2010). By constitutionalizing and making public health care departments free for all citizens and expatriates working under the public sector. All the expatriates employed by the private system should be insured by their employers. the government has become the most dominant force in Saudis health care by making health care services a fundamental right to all its citizens. According to </w:t>
      </w:r>
      <w:r w:rsidRPr="00A854D4">
        <w:rPr>
          <w:rStyle w:val="Emphasis"/>
          <w:color w:val="0E101A"/>
        </w:rPr>
        <w:t>the International Journal of Medical Research &amp; Health Sciences</w:t>
      </w:r>
      <w:r w:rsidRPr="00A854D4">
        <w:rPr>
          <w:color w:val="0E101A"/>
        </w:rPr>
        <w:t>, the population is approximately more than 30 million people with a high growth rate of 3.2%. As the public health care sector, through the ministry of health struggles to satisfy the burgeoning population, the private sector thrives since they provide the best quality of health care services attracting both patients and investors from within and outside the Kingdom. The main private health care providers in Saudi Arabia remain Almanac Healthcare group, The Saudi German Hospital Group, and Al-Hammadi Hospital. With the recognition of the high demand for health care services, the Government has a devised initiative to work together with the health sector to meet the deficit and increase the revenue</w:t>
      </w:r>
    </w:p>
    <w:p w14:paraId="4931388B" w14:textId="77777777" w:rsidR="00A854D4" w:rsidRPr="00A854D4" w:rsidRDefault="00A854D4" w:rsidP="00BF57B4">
      <w:pPr>
        <w:pStyle w:val="NormalWeb"/>
        <w:spacing w:before="0" w:beforeAutospacing="0" w:after="0" w:afterAutospacing="0" w:line="480" w:lineRule="auto"/>
        <w:ind w:firstLine="720"/>
        <w:rPr>
          <w:color w:val="0E101A"/>
        </w:rPr>
      </w:pPr>
      <w:r w:rsidRPr="00A854D4">
        <w:rPr>
          <w:color w:val="0E101A"/>
        </w:rPr>
        <w:t xml:space="preserve">Saudi Arabian government has managed to create a market-driven health care system. Public health care services are funded by the government using the revenue raised from Oil and the taxes from the taxpayers. In 2019, the government allocated almost 15% of its total spending on health and social services budget. That is approximately $ 46 billion, just in a year (Liu, et al,2019). Making the Kingdom have the largest health care sector in the East. The private sector, </w:t>
      </w:r>
      <w:r w:rsidRPr="00A854D4">
        <w:rPr>
          <w:color w:val="0E101A"/>
        </w:rPr>
        <w:lastRenderedPageBreak/>
        <w:t>on the other hand, delivers quality health care services using the funds secured through the combinations of employee insurance and funds from the employer and customers.</w:t>
      </w:r>
    </w:p>
    <w:p w14:paraId="00530E35" w14:textId="77777777" w:rsidR="00A854D4" w:rsidRPr="00A854D4" w:rsidRDefault="00A854D4" w:rsidP="00BF57B4">
      <w:pPr>
        <w:pStyle w:val="NormalWeb"/>
        <w:spacing w:before="0" w:beforeAutospacing="0" w:after="0" w:afterAutospacing="0" w:line="480" w:lineRule="auto"/>
        <w:ind w:firstLine="720"/>
        <w:rPr>
          <w:color w:val="0E101A"/>
        </w:rPr>
      </w:pPr>
      <w:r w:rsidRPr="00A854D4">
        <w:rPr>
          <w:color w:val="0E101A"/>
        </w:rPr>
        <w:t>The public health care sector has enjoyed the lucrative of single-player funding. This has enabled the sector to promote equity, risk pooling, and negotiation. The single-player system has helped the kingdom to achieve national solidarity, through fair distribution of the resources, thus, legitimizing the government. They have also enjoyed the advantages of being in charge and the controller of the market, they dictate prices and the available opportunities. The private sector, which receives funding from multi-players, has also created solidarity but only among smaller groups at the expense of national unity. But still, the private health care sector enjoys being superior inefficiency, although they incur a higher running cost.</w:t>
      </w:r>
    </w:p>
    <w:p w14:paraId="0D54B557" w14:textId="77777777" w:rsidR="00A854D4" w:rsidRPr="00A854D4" w:rsidRDefault="00A854D4" w:rsidP="00A854D4">
      <w:pPr>
        <w:pStyle w:val="NormalWeb"/>
        <w:spacing w:before="0" w:beforeAutospacing="0" w:after="0" w:afterAutospacing="0" w:line="480" w:lineRule="auto"/>
        <w:rPr>
          <w:color w:val="0E101A"/>
        </w:rPr>
      </w:pPr>
      <w:r w:rsidRPr="00A854D4">
        <w:rPr>
          <w:color w:val="0E101A"/>
        </w:rPr>
        <w:t>Most countries that suffer from the high cost of health care services have not insured their citizens. In Saudi Arabia, health care policies make insurance mandatory for all citizens. They also have numerous insurance companies, giving their citizens a lot of opportunities to choose from, thus reducing financial uncertainties.</w:t>
      </w:r>
    </w:p>
    <w:p w14:paraId="05BD72EC" w14:textId="77777777" w:rsidR="00A854D4" w:rsidRPr="00A854D4" w:rsidRDefault="00A854D4" w:rsidP="00BF57B4">
      <w:pPr>
        <w:pStyle w:val="NormalWeb"/>
        <w:spacing w:before="0" w:beforeAutospacing="0" w:after="0" w:afterAutospacing="0" w:line="480" w:lineRule="auto"/>
        <w:ind w:firstLine="720"/>
        <w:rPr>
          <w:color w:val="0E101A"/>
        </w:rPr>
      </w:pPr>
      <w:r w:rsidRPr="00A854D4">
        <w:rPr>
          <w:color w:val="0E101A"/>
        </w:rPr>
        <w:t>With the alarming growth of the Saudi Arabian population and the increasing lifestyle diseases such as obesity, the kingdom is yet to face the worse. There is already high demand for health care services and the public health care sector seems to act as a regulator rather than a service provider. Just to mention a few, as of now, Riyadh and Jeddah need more maternity and pediatrics specialist to meet the demand of the overgrowing population (Bashir, et al.2015). Therefore, if the government does not look back, and focused on the situation as of now, a lot of damage will be caused in the health sector. </w:t>
      </w:r>
    </w:p>
    <w:p w14:paraId="0E8AA8F3" w14:textId="4CE7520B" w:rsidR="00A854D4" w:rsidRDefault="00A854D4" w:rsidP="00BF57B4">
      <w:pPr>
        <w:rPr>
          <w:rFonts w:ascii="Times New Roman" w:hAnsi="Times New Roman" w:cs="Times New Roman"/>
          <w:sz w:val="24"/>
          <w:szCs w:val="24"/>
        </w:rPr>
      </w:pPr>
    </w:p>
    <w:p w14:paraId="614353B9" w14:textId="77777777" w:rsidR="00BF57B4" w:rsidRDefault="00BF57B4" w:rsidP="00BF57B4">
      <w:pPr>
        <w:rPr>
          <w:rFonts w:ascii="Times New Roman" w:hAnsi="Times New Roman" w:cs="Times New Roman"/>
          <w:b/>
          <w:bCs/>
          <w:sz w:val="24"/>
          <w:szCs w:val="24"/>
        </w:rPr>
      </w:pPr>
    </w:p>
    <w:p w14:paraId="53CFF559" w14:textId="77777777" w:rsidR="00A854D4" w:rsidRDefault="00A854D4" w:rsidP="00BF57B4">
      <w:pPr>
        <w:rPr>
          <w:rFonts w:ascii="Times New Roman" w:hAnsi="Times New Roman" w:cs="Times New Roman"/>
          <w:b/>
          <w:bCs/>
          <w:sz w:val="24"/>
          <w:szCs w:val="24"/>
        </w:rPr>
      </w:pPr>
    </w:p>
    <w:p w14:paraId="41B679EB" w14:textId="52A66079" w:rsidR="00A854D4" w:rsidRPr="007B4F30" w:rsidRDefault="007B4F30" w:rsidP="00A854D4">
      <w:pPr>
        <w:jc w:val="center"/>
        <w:rPr>
          <w:rFonts w:ascii="Times New Roman" w:hAnsi="Times New Roman" w:cs="Times New Roman"/>
          <w:b/>
          <w:bCs/>
          <w:sz w:val="24"/>
          <w:szCs w:val="24"/>
        </w:rPr>
      </w:pPr>
      <w:r w:rsidRPr="007B4F30">
        <w:rPr>
          <w:rFonts w:ascii="Times New Roman" w:hAnsi="Times New Roman" w:cs="Times New Roman"/>
          <w:b/>
          <w:bCs/>
          <w:sz w:val="24"/>
          <w:szCs w:val="24"/>
        </w:rPr>
        <w:lastRenderedPageBreak/>
        <w:t>Reference</w:t>
      </w:r>
    </w:p>
    <w:p w14:paraId="10700A7C" w14:textId="77777777" w:rsidR="00A854D4" w:rsidRPr="00A854D4" w:rsidRDefault="00A854D4" w:rsidP="00A854D4">
      <w:pPr>
        <w:spacing w:line="480" w:lineRule="auto"/>
        <w:ind w:left="720" w:hanging="720"/>
        <w:rPr>
          <w:rFonts w:ascii="Times New Roman" w:hAnsi="Times New Roman" w:cs="Times New Roman"/>
          <w:sz w:val="24"/>
          <w:szCs w:val="24"/>
        </w:rPr>
      </w:pPr>
      <w:r w:rsidRPr="00A854D4">
        <w:rPr>
          <w:rFonts w:ascii="Times New Roman" w:hAnsi="Times New Roman" w:cs="Times New Roman"/>
          <w:sz w:val="24"/>
          <w:szCs w:val="24"/>
        </w:rPr>
        <w:t xml:space="preserve">Alhussain, Z. I. A., Alghamdi, M. A. A., Ahmad, R. M., Cheick, A. M., Aldhban, A. Y., Alghamdi, A. A., ... &amp; Bahkali, S. M. (2019). Awareness of Saudi population about the role of the emergency rooms. </w:t>
      </w:r>
      <w:bookmarkStart w:id="1" w:name="_Hlk64894443"/>
      <w:r w:rsidRPr="00A854D4">
        <w:rPr>
          <w:rFonts w:ascii="Times New Roman" w:hAnsi="Times New Roman" w:cs="Times New Roman"/>
          <w:sz w:val="24"/>
          <w:szCs w:val="24"/>
        </w:rPr>
        <w:t>International Journal of Medical Research &amp; Health Sciences,</w:t>
      </w:r>
      <w:bookmarkEnd w:id="1"/>
      <w:r w:rsidRPr="00A854D4">
        <w:rPr>
          <w:rFonts w:ascii="Times New Roman" w:hAnsi="Times New Roman" w:cs="Times New Roman"/>
          <w:sz w:val="24"/>
          <w:szCs w:val="24"/>
        </w:rPr>
        <w:t xml:space="preserve"> 8(9), 89-95.</w:t>
      </w:r>
    </w:p>
    <w:p w14:paraId="354EEFEB" w14:textId="77777777" w:rsidR="00A854D4" w:rsidRPr="00A854D4" w:rsidRDefault="00A854D4" w:rsidP="00A854D4">
      <w:pPr>
        <w:spacing w:line="480" w:lineRule="auto"/>
        <w:ind w:left="720" w:hanging="720"/>
        <w:rPr>
          <w:rFonts w:ascii="Times New Roman" w:hAnsi="Times New Roman" w:cs="Times New Roman"/>
          <w:sz w:val="24"/>
          <w:szCs w:val="24"/>
        </w:rPr>
      </w:pPr>
      <w:bookmarkStart w:id="2" w:name="_Hlk64894239"/>
      <w:r w:rsidRPr="00A854D4">
        <w:rPr>
          <w:rFonts w:ascii="Times New Roman" w:hAnsi="Times New Roman" w:cs="Times New Roman"/>
          <w:sz w:val="24"/>
          <w:szCs w:val="24"/>
        </w:rPr>
        <w:t>Alshishtawy</w:t>
      </w:r>
      <w:bookmarkEnd w:id="2"/>
      <w:r w:rsidRPr="00A854D4">
        <w:rPr>
          <w:rFonts w:ascii="Times New Roman" w:hAnsi="Times New Roman" w:cs="Times New Roman"/>
          <w:sz w:val="24"/>
          <w:szCs w:val="24"/>
        </w:rPr>
        <w:t>, M. M. (2010). Four decades of progress: Evolution of the health system in Oman. Sultan Qaboos University Medical Journal, 10(1), 12.</w:t>
      </w:r>
    </w:p>
    <w:p w14:paraId="3056DF0B" w14:textId="77777777" w:rsidR="00A854D4" w:rsidRPr="00A854D4" w:rsidRDefault="00A854D4" w:rsidP="00A854D4">
      <w:pPr>
        <w:spacing w:line="480" w:lineRule="auto"/>
        <w:ind w:left="720" w:hanging="720"/>
        <w:rPr>
          <w:rFonts w:ascii="Times New Roman" w:hAnsi="Times New Roman" w:cs="Times New Roman"/>
          <w:sz w:val="24"/>
          <w:szCs w:val="24"/>
        </w:rPr>
      </w:pPr>
      <w:bookmarkStart w:id="3" w:name="_Hlk64894766"/>
      <w:r w:rsidRPr="00A854D4">
        <w:rPr>
          <w:rFonts w:ascii="Times New Roman" w:hAnsi="Times New Roman" w:cs="Times New Roman"/>
          <w:sz w:val="24"/>
          <w:szCs w:val="24"/>
        </w:rPr>
        <w:t>Bashir</w:t>
      </w:r>
      <w:bookmarkEnd w:id="3"/>
      <w:r w:rsidRPr="00A854D4">
        <w:rPr>
          <w:rFonts w:ascii="Times New Roman" w:hAnsi="Times New Roman" w:cs="Times New Roman"/>
          <w:sz w:val="24"/>
          <w:szCs w:val="24"/>
        </w:rPr>
        <w:t>, M. A. A. (2015). Detection of Anemia Among Pregnant and Non-pregnant Saudi Women in El-Khurmah Province in Saudi Arabia (2012)-Comparative Study (Doctoral dissertation, Sudan University of Science and Technology).</w:t>
      </w:r>
    </w:p>
    <w:p w14:paraId="0FB76637" w14:textId="77777777" w:rsidR="00A854D4" w:rsidRPr="00A854D4" w:rsidRDefault="00A854D4" w:rsidP="00A854D4">
      <w:pPr>
        <w:spacing w:line="480" w:lineRule="auto"/>
        <w:ind w:left="720" w:hanging="720"/>
        <w:rPr>
          <w:rFonts w:ascii="Times New Roman" w:hAnsi="Times New Roman" w:cs="Times New Roman"/>
          <w:sz w:val="24"/>
          <w:szCs w:val="24"/>
        </w:rPr>
      </w:pPr>
      <w:bookmarkStart w:id="4" w:name="_Hlk64894626"/>
      <w:r w:rsidRPr="00A854D4">
        <w:rPr>
          <w:rFonts w:ascii="Times New Roman" w:hAnsi="Times New Roman" w:cs="Times New Roman"/>
          <w:sz w:val="24"/>
          <w:szCs w:val="24"/>
        </w:rPr>
        <w:t>Liu,</w:t>
      </w:r>
      <w:bookmarkEnd w:id="4"/>
      <w:r w:rsidRPr="00A854D4">
        <w:rPr>
          <w:rFonts w:ascii="Times New Roman" w:hAnsi="Times New Roman" w:cs="Times New Roman"/>
          <w:sz w:val="24"/>
          <w:szCs w:val="24"/>
        </w:rPr>
        <w:t xml:space="preserve"> W., Xia, Y., &amp; Hou, J. (2019). Health expenditure efficiency in rural China using the super-SBM model and the Malmquist productivity index. International journal for equity in health, 18(1), 1-13.</w:t>
      </w:r>
    </w:p>
    <w:sectPr w:rsidR="00A854D4" w:rsidRPr="00A854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C4461" w14:textId="77777777" w:rsidR="00553902" w:rsidRDefault="00553902" w:rsidP="00A854D4">
      <w:pPr>
        <w:spacing w:after="0" w:line="240" w:lineRule="auto"/>
      </w:pPr>
      <w:r>
        <w:separator/>
      </w:r>
    </w:p>
  </w:endnote>
  <w:endnote w:type="continuationSeparator" w:id="0">
    <w:p w14:paraId="21FEDE1E" w14:textId="77777777" w:rsidR="00553902" w:rsidRDefault="00553902" w:rsidP="00A8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5439D" w14:textId="77777777" w:rsidR="00553902" w:rsidRDefault="00553902" w:rsidP="00A854D4">
      <w:pPr>
        <w:spacing w:after="0" w:line="240" w:lineRule="auto"/>
      </w:pPr>
      <w:r>
        <w:separator/>
      </w:r>
    </w:p>
  </w:footnote>
  <w:footnote w:type="continuationSeparator" w:id="0">
    <w:p w14:paraId="3DCEE75C" w14:textId="77777777" w:rsidR="00553902" w:rsidRDefault="00553902" w:rsidP="00A85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2430317"/>
      <w:docPartObj>
        <w:docPartGallery w:val="Page Numbers (Top of Page)"/>
        <w:docPartUnique/>
      </w:docPartObj>
    </w:sdtPr>
    <w:sdtEndPr>
      <w:rPr>
        <w:noProof/>
      </w:rPr>
    </w:sdtEndPr>
    <w:sdtContent>
      <w:p w14:paraId="67BB58AC" w14:textId="22B722DD" w:rsidR="00BF57B4" w:rsidRDefault="00BF57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A45202" w14:textId="77777777" w:rsidR="00BF57B4" w:rsidRDefault="00BF5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E5"/>
    <w:rsid w:val="001D09CB"/>
    <w:rsid w:val="00255C04"/>
    <w:rsid w:val="00461AA6"/>
    <w:rsid w:val="00553902"/>
    <w:rsid w:val="006061D0"/>
    <w:rsid w:val="006B0D69"/>
    <w:rsid w:val="007B4F30"/>
    <w:rsid w:val="008D0B4D"/>
    <w:rsid w:val="00A854D4"/>
    <w:rsid w:val="00A90DA2"/>
    <w:rsid w:val="00A95512"/>
    <w:rsid w:val="00AC7822"/>
    <w:rsid w:val="00AE0E63"/>
    <w:rsid w:val="00AF5F89"/>
    <w:rsid w:val="00B3115E"/>
    <w:rsid w:val="00B60DE9"/>
    <w:rsid w:val="00BF57B4"/>
    <w:rsid w:val="00C552E5"/>
    <w:rsid w:val="00F12938"/>
    <w:rsid w:val="00F5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F6F7"/>
  <w15:chartTrackingRefBased/>
  <w15:docId w15:val="{51F01A59-A28A-4ACC-A2E9-102B1507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2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52E5"/>
    <w:rPr>
      <w:color w:val="0000FF"/>
      <w:u w:val="single"/>
    </w:rPr>
  </w:style>
  <w:style w:type="character" w:styleId="Emphasis">
    <w:name w:val="Emphasis"/>
    <w:basedOn w:val="DefaultParagraphFont"/>
    <w:uiPriority w:val="20"/>
    <w:qFormat/>
    <w:rsid w:val="00A854D4"/>
    <w:rPr>
      <w:i/>
      <w:iCs/>
    </w:rPr>
  </w:style>
  <w:style w:type="paragraph" w:styleId="Header">
    <w:name w:val="header"/>
    <w:basedOn w:val="Normal"/>
    <w:link w:val="HeaderChar"/>
    <w:uiPriority w:val="99"/>
    <w:unhideWhenUsed/>
    <w:rsid w:val="00A85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D4"/>
  </w:style>
  <w:style w:type="paragraph" w:styleId="Footer">
    <w:name w:val="footer"/>
    <w:basedOn w:val="Normal"/>
    <w:link w:val="FooterChar"/>
    <w:uiPriority w:val="99"/>
    <w:unhideWhenUsed/>
    <w:rsid w:val="00A85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24237">
      <w:bodyDiv w:val="1"/>
      <w:marLeft w:val="0"/>
      <w:marRight w:val="0"/>
      <w:marTop w:val="0"/>
      <w:marBottom w:val="0"/>
      <w:divBdr>
        <w:top w:val="none" w:sz="0" w:space="0" w:color="auto"/>
        <w:left w:val="none" w:sz="0" w:space="0" w:color="auto"/>
        <w:bottom w:val="none" w:sz="0" w:space="0" w:color="auto"/>
        <w:right w:val="none" w:sz="0" w:space="0" w:color="auto"/>
      </w:divBdr>
      <w:divsChild>
        <w:div w:id="2116559969">
          <w:marLeft w:val="0"/>
          <w:marRight w:val="0"/>
          <w:marTop w:val="0"/>
          <w:marBottom w:val="0"/>
          <w:divBdr>
            <w:top w:val="none" w:sz="0" w:space="0" w:color="auto"/>
            <w:left w:val="none" w:sz="0" w:space="0" w:color="auto"/>
            <w:bottom w:val="none" w:sz="0" w:space="0" w:color="auto"/>
            <w:right w:val="none" w:sz="0" w:space="0" w:color="auto"/>
          </w:divBdr>
        </w:div>
      </w:divsChild>
    </w:div>
    <w:div w:id="83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72219757">
          <w:marLeft w:val="0"/>
          <w:marRight w:val="0"/>
          <w:marTop w:val="0"/>
          <w:marBottom w:val="0"/>
          <w:divBdr>
            <w:top w:val="none" w:sz="0" w:space="0" w:color="auto"/>
            <w:left w:val="none" w:sz="0" w:space="0" w:color="auto"/>
            <w:bottom w:val="none" w:sz="0" w:space="0" w:color="auto"/>
            <w:right w:val="none" w:sz="0" w:space="0" w:color="auto"/>
          </w:divBdr>
        </w:div>
      </w:divsChild>
    </w:div>
    <w:div w:id="1207522817">
      <w:bodyDiv w:val="1"/>
      <w:marLeft w:val="0"/>
      <w:marRight w:val="0"/>
      <w:marTop w:val="0"/>
      <w:marBottom w:val="0"/>
      <w:divBdr>
        <w:top w:val="none" w:sz="0" w:space="0" w:color="auto"/>
        <w:left w:val="none" w:sz="0" w:space="0" w:color="auto"/>
        <w:bottom w:val="none" w:sz="0" w:space="0" w:color="auto"/>
        <w:right w:val="none" w:sz="0" w:space="0" w:color="auto"/>
      </w:divBdr>
      <w:divsChild>
        <w:div w:id="627129183">
          <w:marLeft w:val="0"/>
          <w:marRight w:val="0"/>
          <w:marTop w:val="0"/>
          <w:marBottom w:val="0"/>
          <w:divBdr>
            <w:top w:val="none" w:sz="0" w:space="0" w:color="auto"/>
            <w:left w:val="none" w:sz="0" w:space="0" w:color="auto"/>
            <w:bottom w:val="none" w:sz="0" w:space="0" w:color="auto"/>
            <w:right w:val="none" w:sz="0" w:space="0" w:color="auto"/>
          </w:divBdr>
        </w:div>
      </w:divsChild>
    </w:div>
    <w:div w:id="1264997063">
      <w:bodyDiv w:val="1"/>
      <w:marLeft w:val="0"/>
      <w:marRight w:val="0"/>
      <w:marTop w:val="0"/>
      <w:marBottom w:val="0"/>
      <w:divBdr>
        <w:top w:val="none" w:sz="0" w:space="0" w:color="auto"/>
        <w:left w:val="none" w:sz="0" w:space="0" w:color="auto"/>
        <w:bottom w:val="none" w:sz="0" w:space="0" w:color="auto"/>
        <w:right w:val="none" w:sz="0" w:space="0" w:color="auto"/>
      </w:divBdr>
      <w:divsChild>
        <w:div w:id="93670861">
          <w:marLeft w:val="0"/>
          <w:marRight w:val="0"/>
          <w:marTop w:val="0"/>
          <w:marBottom w:val="0"/>
          <w:divBdr>
            <w:top w:val="none" w:sz="0" w:space="0" w:color="auto"/>
            <w:left w:val="none" w:sz="0" w:space="0" w:color="auto"/>
            <w:bottom w:val="none" w:sz="0" w:space="0" w:color="auto"/>
            <w:right w:val="none" w:sz="0" w:space="0" w:color="auto"/>
          </w:divBdr>
        </w:div>
      </w:divsChild>
    </w:div>
    <w:div w:id="1283882353">
      <w:bodyDiv w:val="1"/>
      <w:marLeft w:val="0"/>
      <w:marRight w:val="0"/>
      <w:marTop w:val="0"/>
      <w:marBottom w:val="0"/>
      <w:divBdr>
        <w:top w:val="none" w:sz="0" w:space="0" w:color="auto"/>
        <w:left w:val="none" w:sz="0" w:space="0" w:color="auto"/>
        <w:bottom w:val="none" w:sz="0" w:space="0" w:color="auto"/>
        <w:right w:val="none" w:sz="0" w:space="0" w:color="auto"/>
      </w:divBdr>
    </w:div>
    <w:div w:id="15749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2021-02-22T19:25:00Z</dcterms:created>
  <dcterms:modified xsi:type="dcterms:W3CDTF">2021-02-22T22:11:00Z</dcterms:modified>
</cp:coreProperties>
</file>